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Ersatzteil</w:t>
      </w:r>
    </w:p>
    <w:p/>
    <w:p>
      <w:pPr/>
      <w:r>
        <w:rPr>
          <w:b w:val="1"/>
          <w:bCs w:val="1"/>
        </w:rPr>
        <w:t xml:space="preserve">Ersatz-Profil GL 85</w:t>
      </w:r>
    </w:p>
    <w:p>
      <w:pPr/>
      <w:r>
        <w:rPr>
          <w:b w:val="1"/>
          <w:bCs w:val="1"/>
        </w:rPr>
        <w:t xml:space="preserve">900</w:t>
      </w:r>
    </w:p>
    <w:p/>
    <w:p>
      <w:pPr/>
      <w:r>
        <w:rPr/>
        <w:t xml:space="preserve">Ersatzteil aus Aluminium   Abmessungen (L x B x H): 30 x 134 x 737 mm; Umgebungstemperatur: von -20 bis 40 °C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078867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Ersatz-Profil GL 85 900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2025-01-09T01:30:00+01:00</dcterms:created>
  <dcterms:modified xsi:type="dcterms:W3CDTF">2025-01-09T01:30:00+01:00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